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B078" w14:textId="77777777" w:rsidR="00906FA6" w:rsidRDefault="00906FA6" w:rsidP="00906FA6">
      <w:pPr>
        <w:outlineLvl w:val="0"/>
        <w:rPr>
          <w:rFonts w:eastAsia="Times New Roman"/>
        </w:rPr>
      </w:pPr>
      <w:r>
        <w:rPr>
          <w:rFonts w:eastAsia="Times New Roman"/>
          <w:b/>
          <w:bCs/>
          <w:color w:val="000000"/>
        </w:rPr>
        <w:t>From:</w:t>
      </w:r>
      <w:r>
        <w:rPr>
          <w:rFonts w:eastAsia="Times New Roman"/>
          <w:color w:val="000000"/>
        </w:rPr>
        <w:t xml:space="preserve"> Museum Curator &lt;</w:t>
      </w:r>
      <w:hyperlink r:id="rId5" w:history="1">
        <w:r>
          <w:rPr>
            <w:rStyle w:val="Hyperlink"/>
            <w:rFonts w:eastAsia="Times New Roman"/>
          </w:rPr>
          <w:t>mi-museumcurator@outlook.com</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16 July 2019 08:01</w:t>
      </w:r>
      <w:r>
        <w:rPr>
          <w:rFonts w:eastAsia="Times New Roman"/>
        </w:rPr>
        <w:t xml:space="preserve">  </w:t>
      </w:r>
    </w:p>
    <w:p w14:paraId="3DCBCE33" w14:textId="77777777" w:rsidR="00906FA6" w:rsidRDefault="00906FA6" w:rsidP="00906FA6">
      <w:pPr>
        <w:rPr>
          <w:rFonts w:eastAsia="Times New Roman"/>
          <w:color w:val="000000"/>
          <w:sz w:val="24"/>
          <w:szCs w:val="24"/>
        </w:rPr>
      </w:pPr>
    </w:p>
    <w:p w14:paraId="44B37E21" w14:textId="6BC30D36" w:rsidR="00906FA6" w:rsidRDefault="00906FA6" w:rsidP="00906FA6">
      <w:pPr>
        <w:rPr>
          <w:rFonts w:eastAsia="Times New Roman"/>
          <w:color w:val="000000"/>
          <w:sz w:val="24"/>
          <w:szCs w:val="24"/>
        </w:rPr>
      </w:pPr>
      <w:r>
        <w:rPr>
          <w:rFonts w:eastAsia="Times New Roman"/>
          <w:color w:val="000000"/>
          <w:sz w:val="24"/>
          <w:szCs w:val="24"/>
        </w:rPr>
        <w:t>My responses to the questions posed by Chris Curtis - Cole Easdon</w:t>
      </w:r>
      <w:r>
        <w:rPr>
          <w:rFonts w:eastAsia="Times New Roman"/>
          <w:color w:val="000000"/>
          <w:sz w:val="24"/>
          <w:szCs w:val="24"/>
          <w:shd w:val="clear" w:color="auto" w:fill="FFFFFF"/>
        </w:rPr>
        <w:t xml:space="preserve"> of</w:t>
      </w:r>
      <w:r>
        <w:rPr>
          <w:rFonts w:eastAsia="Times New Roman"/>
          <w:smallCaps/>
          <w:color w:val="000000"/>
          <w:sz w:val="24"/>
          <w:szCs w:val="24"/>
          <w:shd w:val="clear" w:color="auto" w:fill="FFFFFF"/>
        </w:rPr>
        <w:t xml:space="preserve"> </w:t>
      </w:r>
      <w:r>
        <w:rPr>
          <w:rFonts w:eastAsia="Times New Roman"/>
          <w:color w:val="000000"/>
          <w:sz w:val="24"/>
          <w:szCs w:val="24"/>
        </w:rPr>
        <w:t xml:space="preserve">the company conducting the traffic survey are below in </w:t>
      </w:r>
      <w:r>
        <w:rPr>
          <w:rFonts w:eastAsia="Times New Roman"/>
          <w:color w:val="ED5C57"/>
          <w:sz w:val="24"/>
          <w:szCs w:val="24"/>
        </w:rPr>
        <w:t>red.</w:t>
      </w:r>
      <w:r>
        <w:rPr>
          <w:rFonts w:eastAsia="Times New Roman"/>
          <w:color w:val="000000"/>
          <w:sz w:val="24"/>
          <w:szCs w:val="24"/>
        </w:rPr>
        <w:t xml:space="preserve">  </w:t>
      </w:r>
    </w:p>
    <w:p w14:paraId="34FA9B32" w14:textId="77777777" w:rsidR="00906FA6" w:rsidRDefault="00906FA6" w:rsidP="00906FA6">
      <w:pPr>
        <w:rPr>
          <w:rFonts w:eastAsia="Times New Roman"/>
          <w:color w:val="000000"/>
          <w:sz w:val="24"/>
          <w:szCs w:val="24"/>
        </w:rPr>
      </w:pPr>
      <w:r>
        <w:rPr>
          <w:rFonts w:eastAsia="Times New Roman"/>
          <w:color w:val="000000"/>
          <w:sz w:val="24"/>
          <w:szCs w:val="24"/>
        </w:rPr>
        <w:t>They are very much a</w:t>
      </w:r>
      <w:r>
        <w:rPr>
          <w:rFonts w:eastAsia="Times New Roman"/>
          <w:color w:val="000000"/>
          <w:sz w:val="24"/>
          <w:szCs w:val="24"/>
          <w:u w:val="single"/>
        </w:rPr>
        <w:t xml:space="preserve"> 'wet finger in the air'  guesstimate</w:t>
      </w:r>
      <w:r>
        <w:rPr>
          <w:rFonts w:eastAsia="Times New Roman"/>
          <w:color w:val="000000"/>
          <w:sz w:val="24"/>
          <w:szCs w:val="24"/>
        </w:rPr>
        <w:t xml:space="preserve"> based on similar venues at a similar point in their development (but on utterly different sites as MB is unique!)  </w:t>
      </w:r>
    </w:p>
    <w:p w14:paraId="0D209386" w14:textId="77777777" w:rsidR="00906FA6" w:rsidRDefault="00906FA6" w:rsidP="00906FA6">
      <w:pPr>
        <w:rPr>
          <w:rFonts w:eastAsia="Times New Roman"/>
          <w:color w:val="000000"/>
          <w:sz w:val="24"/>
          <w:szCs w:val="24"/>
        </w:rPr>
      </w:pPr>
      <w:r>
        <w:rPr>
          <w:rFonts w:eastAsia="Times New Roman"/>
          <w:color w:val="000000"/>
          <w:sz w:val="24"/>
          <w:szCs w:val="24"/>
        </w:rPr>
        <w:t>We have yet to develop some parts of the Business Plan and Activity Plan to the point where we can identify the minor detail of how the museum will run on a day-to-day basis, and predicting visitor numbers is notoriously difficult.  As continued planning and modelling clarifies many things we can start to make more accurate predictions.  </w:t>
      </w:r>
    </w:p>
    <w:p w14:paraId="35C844A9" w14:textId="34DEB5D9" w:rsidR="00906FA6" w:rsidRDefault="00906FA6" w:rsidP="00906FA6">
      <w:pPr>
        <w:rPr>
          <w:rFonts w:eastAsia="Times New Roman"/>
          <w:color w:val="000000"/>
          <w:sz w:val="24"/>
          <w:szCs w:val="24"/>
        </w:rPr>
      </w:pPr>
      <w:r>
        <w:rPr>
          <w:rFonts w:eastAsia="Times New Roman"/>
          <w:color w:val="000000"/>
          <w:sz w:val="24"/>
          <w:szCs w:val="24"/>
        </w:rPr>
        <w:t>My responses are therefore a slightly educated guess based on what we know and can forecast now.</w:t>
      </w:r>
    </w:p>
    <w:p w14:paraId="729AD1E6" w14:textId="77777777" w:rsidR="00906FA6" w:rsidRDefault="00906FA6" w:rsidP="00906FA6">
      <w:pPr>
        <w:rPr>
          <w:rFonts w:eastAsia="Times New Roman"/>
          <w:color w:val="000000"/>
          <w:sz w:val="24"/>
          <w:szCs w:val="24"/>
        </w:rPr>
      </w:pPr>
      <w:bookmarkStart w:id="0" w:name="_GoBack"/>
      <w:bookmarkEnd w:id="0"/>
      <w:r>
        <w:rPr>
          <w:rFonts w:eastAsia="Times New Roman"/>
          <w:color w:val="000000"/>
          <w:sz w:val="24"/>
          <w:szCs w:val="24"/>
        </w:rPr>
        <w:t>We have yet to determine how special events would be run, for example, if they are pre-booked/ticketed then we can control numbers on the site, which would prevent site and parking overloading.  </w:t>
      </w:r>
    </w:p>
    <w:p w14:paraId="38735193" w14:textId="77777777" w:rsidR="00906FA6" w:rsidRDefault="00906FA6" w:rsidP="00906FA6">
      <w:pPr>
        <w:rPr>
          <w:rFonts w:eastAsia="Times New Roman"/>
          <w:color w:val="000000"/>
          <w:sz w:val="24"/>
          <w:szCs w:val="24"/>
        </w:rPr>
      </w:pPr>
      <w:r>
        <w:rPr>
          <w:rFonts w:eastAsia="Times New Roman"/>
          <w:color w:val="000000"/>
          <w:sz w:val="24"/>
          <w:szCs w:val="24"/>
        </w:rPr>
        <w:t>There are noise restrictions already factored into the equation so no events would feature loud music and I doubt any event would be any louder than the current scouting activity.  </w:t>
      </w:r>
    </w:p>
    <w:p w14:paraId="3B0D5955" w14:textId="77777777" w:rsidR="00906FA6" w:rsidRDefault="00906FA6" w:rsidP="00906FA6">
      <w:pPr>
        <w:rPr>
          <w:rFonts w:eastAsia="Times New Roman"/>
          <w:color w:val="000000"/>
          <w:sz w:val="24"/>
          <w:szCs w:val="24"/>
        </w:rPr>
      </w:pPr>
      <w:r>
        <w:rPr>
          <w:rFonts w:eastAsia="Times New Roman"/>
          <w:color w:val="000000"/>
          <w:sz w:val="24"/>
          <w:szCs w:val="24"/>
        </w:rPr>
        <w:t>I personally hope that the Scouts can remain on the site as, after all, Baden-Powell was an Intelligence Officer before he founded the Scouting movement and it would be great to create a close affiliation between them and the museum. </w:t>
      </w:r>
    </w:p>
    <w:p w14:paraId="0A28DF0F" w14:textId="77777777" w:rsidR="00906FA6" w:rsidRDefault="00906FA6" w:rsidP="00906FA6">
      <w:pPr>
        <w:rPr>
          <w:rFonts w:eastAsia="Times New Roman"/>
          <w:color w:val="000000"/>
          <w:sz w:val="24"/>
          <w:szCs w:val="24"/>
        </w:rPr>
      </w:pPr>
      <w:r>
        <w:rPr>
          <w:rFonts w:eastAsia="Times New Roman"/>
          <w:color w:val="000000"/>
          <w:sz w:val="24"/>
          <w:szCs w:val="24"/>
        </w:rPr>
        <w:t>-------------------------------------------------------------------------------------------------------------------------</w:t>
      </w:r>
    </w:p>
    <w:p w14:paraId="5D01F95F" w14:textId="77777777" w:rsidR="00906FA6" w:rsidRDefault="00906FA6" w:rsidP="00906FA6">
      <w:pPr>
        <w:pStyle w:val="NormalWeb"/>
        <w:outlineLvl w:val="0"/>
        <w:rPr>
          <w:color w:val="323130"/>
        </w:rPr>
      </w:pPr>
      <w:r>
        <w:rPr>
          <w:rFonts w:ascii="&amp;quot" w:hAnsi="&amp;quot"/>
          <w:smallCaps/>
          <w:color w:val="323130"/>
          <w:sz w:val="16"/>
          <w:szCs w:val="16"/>
        </w:rPr>
        <w:t>From: Chris Curtis BA MSc</w:t>
      </w:r>
    </w:p>
    <w:p w14:paraId="2FC890D2" w14:textId="77777777" w:rsidR="00906FA6" w:rsidRDefault="00906FA6" w:rsidP="00906FA6">
      <w:pPr>
        <w:pStyle w:val="NormalWeb"/>
        <w:rPr>
          <w:color w:val="323130"/>
        </w:rPr>
      </w:pPr>
      <w:r>
        <w:rPr>
          <w:rFonts w:ascii="&amp;quot" w:hAnsi="&amp;quot"/>
          <w:color w:val="323130"/>
          <w:sz w:val="15"/>
          <w:szCs w:val="15"/>
        </w:rPr>
        <w:t>Transport Consultant</w:t>
      </w:r>
    </w:p>
    <w:p w14:paraId="3C68A3ED" w14:textId="77777777" w:rsidR="00906FA6" w:rsidRDefault="00906FA6" w:rsidP="00906FA6">
      <w:pPr>
        <w:pStyle w:val="NormalWeb"/>
        <w:rPr>
          <w:color w:val="323130"/>
        </w:rPr>
      </w:pPr>
      <w:r>
        <w:rPr>
          <w:rFonts w:ascii="&amp;quot" w:hAnsi="&amp;quot"/>
          <w:b/>
          <w:bCs/>
          <w:color w:val="FF6600"/>
          <w:sz w:val="16"/>
          <w:szCs w:val="16"/>
          <w:lang w:val="en-US"/>
        </w:rPr>
        <w:t xml:space="preserve">Cole Easdon Consultants </w:t>
      </w:r>
      <w:r>
        <w:rPr>
          <w:rFonts w:ascii="&amp;quot" w:hAnsi="&amp;quot"/>
          <w:b/>
          <w:bCs/>
          <w:color w:val="1F497D"/>
          <w:sz w:val="16"/>
          <w:szCs w:val="16"/>
          <w:lang w:val="en-US"/>
        </w:rPr>
        <w:t>Bristol &amp; Swindon </w:t>
      </w:r>
      <w:r>
        <w:rPr>
          <w:rFonts w:ascii="&amp;quot" w:hAnsi="&amp;quot"/>
          <w:b/>
          <w:bCs/>
          <w:color w:val="1F497D"/>
          <w:sz w:val="16"/>
          <w:szCs w:val="16"/>
          <w:lang w:val="en-US"/>
        </w:rPr>
        <w:br/>
      </w:r>
      <w:r>
        <w:rPr>
          <w:b/>
          <w:bCs/>
        </w:rPr>
        <w:t>Date: 10July 2019 at 09:03:22 BST</w:t>
      </w:r>
      <w:r>
        <w:rPr>
          <w:color w:val="323130"/>
        </w:rPr>
        <w:t> </w:t>
      </w:r>
    </w:p>
    <w:p w14:paraId="15659A8F" w14:textId="77777777" w:rsidR="00906FA6" w:rsidRDefault="00906FA6" w:rsidP="00906FA6">
      <w:pPr>
        <w:pStyle w:val="xmsonormal"/>
      </w:pPr>
      <w:r>
        <w:t>Would it be possible to provide with some further information to some questions that we have</w:t>
      </w:r>
      <w:r>
        <w:rPr>
          <w:color w:val="1F497D"/>
        </w:rPr>
        <w:t>?</w:t>
      </w:r>
      <w:r>
        <w:t>  This will be useful for the Transport Assessment that we are currently completing on your behalf.</w:t>
      </w:r>
    </w:p>
    <w:p w14:paraId="75E72328" w14:textId="77777777" w:rsidR="00906FA6" w:rsidRDefault="00906FA6" w:rsidP="00906FA6">
      <w:pPr>
        <w:pStyle w:val="xmsonormal"/>
      </w:pPr>
    </w:p>
    <w:p w14:paraId="3F3CB31D" w14:textId="77777777" w:rsidR="00906FA6" w:rsidRDefault="00906FA6" w:rsidP="00906FA6">
      <w:pPr>
        <w:pStyle w:val="xmsonormal"/>
      </w:pPr>
      <w:r>
        <w:rPr>
          <w:color w:val="C82613"/>
        </w:rPr>
        <w:t>The following answers take some data from the Business and Activity plans.  Where those plans have not yet modelled the finer details, the estimates are based on an unverified and untested model.</w:t>
      </w:r>
      <w:r>
        <w:rPr>
          <w:color w:val="861106"/>
        </w:rPr>
        <w:t>  </w:t>
      </w:r>
    </w:p>
    <w:p w14:paraId="16B0237F" w14:textId="77777777" w:rsidR="00906FA6" w:rsidRDefault="00906FA6" w:rsidP="00906FA6">
      <w:pPr>
        <w:pStyle w:val="xmsonormal"/>
        <w:ind w:left="720" w:hanging="360"/>
      </w:pPr>
      <w:r>
        <w:t>1)</w:t>
      </w:r>
      <w:r>
        <w:rPr>
          <w:rFonts w:ascii="Times New Roman" w:hAnsi="Times New Roman" w:cs="Times New Roman"/>
          <w:sz w:val="14"/>
          <w:szCs w:val="14"/>
        </w:rPr>
        <w:t xml:space="preserve">      </w:t>
      </w:r>
      <w:r>
        <w:t>Please can you let us know the expected numbers of staff that you intend to employ on the site</w:t>
      </w:r>
      <w:r>
        <w:rPr>
          <w:color w:val="1F497D"/>
        </w:rPr>
        <w:t>?</w:t>
      </w:r>
    </w:p>
    <w:p w14:paraId="7E4E8F4E" w14:textId="77777777" w:rsidR="00906FA6" w:rsidRDefault="00906FA6" w:rsidP="00906FA6">
      <w:pPr>
        <w:pStyle w:val="xmsonormal"/>
        <w:ind w:left="720" w:hanging="360"/>
      </w:pPr>
      <w:r>
        <w:rPr>
          <w:color w:val="C82613"/>
        </w:rPr>
        <w:t>Current projections are 14 permanent jobs with a further 6-8 temporary and part time.  In addition there will be a number of volunteers, potentially another 10 persons per day on site.  Staff and volunteer rotas would impact these numbers to a degree but an average staff/vol total on site each day (non-event days) would be c 15-25 but with at least double that on event days.</w:t>
      </w:r>
    </w:p>
    <w:p w14:paraId="26DCB12D" w14:textId="77777777" w:rsidR="00906FA6" w:rsidRDefault="00906FA6" w:rsidP="00906FA6">
      <w:pPr>
        <w:pStyle w:val="xmsonormal"/>
        <w:ind w:left="720" w:hanging="360"/>
      </w:pPr>
      <w:r>
        <w:t>2)</w:t>
      </w:r>
      <w:r>
        <w:rPr>
          <w:rFonts w:ascii="Times New Roman" w:hAnsi="Times New Roman" w:cs="Times New Roman"/>
          <w:sz w:val="14"/>
          <w:szCs w:val="14"/>
        </w:rPr>
        <w:t xml:space="preserve">      </w:t>
      </w:r>
      <w:r>
        <w:t>Please can you let us know the expected opening hours of the museum and the café.  Are the hours different depending on times of year and also during the week?</w:t>
      </w:r>
    </w:p>
    <w:p w14:paraId="7B85DF57" w14:textId="77777777" w:rsidR="00906FA6" w:rsidRDefault="00906FA6" w:rsidP="00906FA6">
      <w:pPr>
        <w:pStyle w:val="xmsonormal"/>
        <w:ind w:left="720" w:hanging="360"/>
      </w:pPr>
      <w:r>
        <w:rPr>
          <w:color w:val="C82613"/>
        </w:rPr>
        <w:t>As yet unconfirmed but a suitable model is Tuesday to Saturday inclusive, the cafe open from 09:30 till 16:30 and the exhibition open from 10:30 till 16:30.  There would be a museum closure period, or restricted opening times / days in the week, from mid December through to full reopening in early March.  Again this is only a model and has yet to be confirmed. </w:t>
      </w:r>
    </w:p>
    <w:p w14:paraId="59D5FE32" w14:textId="77777777" w:rsidR="00906FA6" w:rsidRDefault="00906FA6" w:rsidP="00906FA6">
      <w:pPr>
        <w:pStyle w:val="xmsonormal"/>
        <w:ind w:left="720" w:hanging="360"/>
      </w:pPr>
      <w:r>
        <w:t>3)</w:t>
      </w:r>
      <w:r>
        <w:rPr>
          <w:rFonts w:ascii="Times New Roman" w:hAnsi="Times New Roman" w:cs="Times New Roman"/>
          <w:sz w:val="14"/>
          <w:szCs w:val="14"/>
        </w:rPr>
        <w:t xml:space="preserve">      </w:t>
      </w:r>
      <w:r>
        <w:t>When do you expect the peak times to be at the development – in terms of times of year</w:t>
      </w:r>
      <w:r>
        <w:rPr>
          <w:color w:val="1F497D"/>
        </w:rPr>
        <w:t>?</w:t>
      </w:r>
    </w:p>
    <w:p w14:paraId="0185AC18" w14:textId="77777777" w:rsidR="00906FA6" w:rsidRDefault="00906FA6" w:rsidP="00906FA6">
      <w:pPr>
        <w:pStyle w:val="xmsonormal"/>
        <w:ind w:left="720" w:hanging="360"/>
      </w:pPr>
      <w:r>
        <w:rPr>
          <w:color w:val="C82613"/>
        </w:rPr>
        <w:t>Fairly even throughout the year (but considering any closure / reduced opening period) and with spikes on Saturdays, public holidays and during the School holidays.  </w:t>
      </w:r>
    </w:p>
    <w:p w14:paraId="0027C5BA" w14:textId="77777777" w:rsidR="00906FA6" w:rsidRDefault="00906FA6" w:rsidP="00906FA6">
      <w:pPr>
        <w:pStyle w:val="xmsonormal"/>
        <w:ind w:left="720" w:hanging="360"/>
      </w:pPr>
      <w:r>
        <w:t>4)</w:t>
      </w:r>
      <w:r>
        <w:rPr>
          <w:rFonts w:ascii="Times New Roman" w:hAnsi="Times New Roman" w:cs="Times New Roman"/>
          <w:sz w:val="14"/>
          <w:szCs w:val="14"/>
        </w:rPr>
        <w:t xml:space="preserve">      </w:t>
      </w:r>
      <w:r>
        <w:t>Do you anticipate an even flow of visitor through the day or a peak period when visitors will enter or leave</w:t>
      </w:r>
      <w:r>
        <w:rPr>
          <w:color w:val="1F497D"/>
        </w:rPr>
        <w:t>?</w:t>
      </w:r>
    </w:p>
    <w:p w14:paraId="10D91C1C" w14:textId="77777777" w:rsidR="00906FA6" w:rsidRDefault="00906FA6" w:rsidP="00906FA6">
      <w:pPr>
        <w:pStyle w:val="xmsonormal"/>
        <w:ind w:left="720" w:hanging="360"/>
      </w:pPr>
      <w:r>
        <w:rPr>
          <w:color w:val="C82613"/>
        </w:rPr>
        <w:t>Fairly even flow but peaking between 1100 - 1500hrs.</w:t>
      </w:r>
    </w:p>
    <w:p w14:paraId="74180B3D" w14:textId="77777777" w:rsidR="00906FA6" w:rsidRDefault="00906FA6" w:rsidP="00906FA6">
      <w:pPr>
        <w:pStyle w:val="xmsonormal"/>
        <w:ind w:left="720" w:hanging="360"/>
      </w:pPr>
      <w:r>
        <w:t>5)</w:t>
      </w:r>
      <w:r>
        <w:rPr>
          <w:rFonts w:ascii="Times New Roman" w:hAnsi="Times New Roman" w:cs="Times New Roman"/>
          <w:sz w:val="14"/>
          <w:szCs w:val="14"/>
        </w:rPr>
        <w:t xml:space="preserve">      </w:t>
      </w:r>
      <w:r>
        <w:t>How many school groups do you expect to see during an average weekday</w:t>
      </w:r>
      <w:r>
        <w:rPr>
          <w:color w:val="1F497D"/>
        </w:rPr>
        <w:t>?</w:t>
      </w:r>
    </w:p>
    <w:p w14:paraId="597405EA" w14:textId="77777777" w:rsidR="00906FA6" w:rsidRDefault="00906FA6" w:rsidP="00906FA6">
      <w:pPr>
        <w:pStyle w:val="xmsonormal"/>
        <w:ind w:left="720" w:hanging="360"/>
      </w:pPr>
      <w:r>
        <w:rPr>
          <w:color w:val="C82613"/>
        </w:rPr>
        <w:lastRenderedPageBreak/>
        <w:t>No more than one per day.  Although this may be a high assessment, and one or two per week may prove to be the reality.</w:t>
      </w:r>
    </w:p>
    <w:p w14:paraId="5313CB6E" w14:textId="77777777" w:rsidR="00906FA6" w:rsidRDefault="00906FA6" w:rsidP="00906FA6">
      <w:pPr>
        <w:pStyle w:val="xmsonormal"/>
        <w:ind w:left="720" w:hanging="360"/>
      </w:pPr>
      <w:r>
        <w:t>6)</w:t>
      </w:r>
      <w:r>
        <w:rPr>
          <w:rFonts w:ascii="Times New Roman" w:hAnsi="Times New Roman" w:cs="Times New Roman"/>
          <w:sz w:val="14"/>
          <w:szCs w:val="14"/>
        </w:rPr>
        <w:t xml:space="preserve">      </w:t>
      </w:r>
      <w:r>
        <w:t>The pre-app mentions that the site will also be used for other events – how often do you expect these to take place during the year, and the anticipated numbers for such events?</w:t>
      </w:r>
    </w:p>
    <w:p w14:paraId="39702A9B" w14:textId="77777777" w:rsidR="00906FA6" w:rsidRDefault="00906FA6" w:rsidP="00906FA6">
      <w:pPr>
        <w:pStyle w:val="xmsonormal"/>
        <w:ind w:left="720" w:hanging="360"/>
      </w:pPr>
      <w:r>
        <w:rPr>
          <w:color w:val="C82613"/>
        </w:rPr>
        <w:t>​This has not been modelled with any detail in either the business or activity plans.  Events outside of normal museum operating parameters may number between 4-6 per year, mostly held during the warmer months, with one event in the winter.  One event per year would be the primary event and be held mid-Summer.  Such events would likely be held during school holidays or at weekends, on either a Saturday or a Sunday but possibly over both days for the primary yearly event.  The smaller events may attract c500-750 visitors with the primary event perhaps c2000.  Visitor numbers are hard to predict and will depend on the success of the events.  </w:t>
      </w:r>
    </w:p>
    <w:p w14:paraId="1F1F4883" w14:textId="77777777" w:rsidR="00906FA6" w:rsidRDefault="00906FA6" w:rsidP="00906FA6">
      <w:pPr>
        <w:pStyle w:val="xmsonormal"/>
      </w:pPr>
      <w:r>
        <w:t> Many thanks for your help</w:t>
      </w:r>
      <w:r>
        <w:rPr>
          <w:color w:val="1F497D"/>
        </w:rPr>
        <w:t>.</w:t>
      </w:r>
    </w:p>
    <w:p w14:paraId="0E2D9904" w14:textId="77777777" w:rsidR="00906FA6" w:rsidRDefault="00906FA6" w:rsidP="00906FA6">
      <w:pPr>
        <w:pStyle w:val="xmsonormal"/>
      </w:pPr>
      <w:r>
        <w:t> Kind regards</w:t>
      </w:r>
    </w:p>
    <w:p w14:paraId="0653F69D" w14:textId="77777777" w:rsidR="00906FA6" w:rsidRDefault="00906FA6" w:rsidP="00906FA6">
      <w:pPr>
        <w:pStyle w:val="xmsonormal"/>
      </w:pPr>
      <w:r>
        <w:rPr>
          <w:rFonts w:ascii="Gill Sans MT" w:hAnsi="Gill Sans MT"/>
          <w:smallCaps/>
          <w:sz w:val="16"/>
          <w:szCs w:val="16"/>
        </w:rPr>
        <w:t> Chris Curtis </w:t>
      </w:r>
    </w:p>
    <w:p w14:paraId="608466AC" w14:textId="2349449D" w:rsidR="0043655E" w:rsidRPr="00906FA6" w:rsidRDefault="0043655E" w:rsidP="00906FA6"/>
    <w:sectPr w:rsidR="0043655E" w:rsidRPr="00906FA6" w:rsidSect="005251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1" w15:restartNumberingAfterBreak="0">
    <w:nsid w:val="343500F9"/>
    <w:multiLevelType w:val="hybridMultilevel"/>
    <w:tmpl w:val="EEFC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04C21"/>
    <w:multiLevelType w:val="hybridMultilevel"/>
    <w:tmpl w:val="B4B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25129"/>
    <w:multiLevelType w:val="hybridMultilevel"/>
    <w:tmpl w:val="AD9C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221E5"/>
    <w:multiLevelType w:val="multilevel"/>
    <w:tmpl w:val="0DAE0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B017F"/>
    <w:multiLevelType w:val="multilevel"/>
    <w:tmpl w:val="220C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01699"/>
    <w:multiLevelType w:val="hybridMultilevel"/>
    <w:tmpl w:val="3F3E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A8"/>
    <w:rsid w:val="00132A9A"/>
    <w:rsid w:val="0018243F"/>
    <w:rsid w:val="00264443"/>
    <w:rsid w:val="002C3A3A"/>
    <w:rsid w:val="00357CD1"/>
    <w:rsid w:val="00434D49"/>
    <w:rsid w:val="0043655E"/>
    <w:rsid w:val="004524A9"/>
    <w:rsid w:val="005251A8"/>
    <w:rsid w:val="00536095"/>
    <w:rsid w:val="005B1927"/>
    <w:rsid w:val="005C6880"/>
    <w:rsid w:val="005D5445"/>
    <w:rsid w:val="006133E8"/>
    <w:rsid w:val="00630610"/>
    <w:rsid w:val="0065667D"/>
    <w:rsid w:val="00683C81"/>
    <w:rsid w:val="00685332"/>
    <w:rsid w:val="007106C3"/>
    <w:rsid w:val="00764E03"/>
    <w:rsid w:val="007D67BA"/>
    <w:rsid w:val="0089285B"/>
    <w:rsid w:val="00906FA6"/>
    <w:rsid w:val="00953BBE"/>
    <w:rsid w:val="009914C6"/>
    <w:rsid w:val="00A14F54"/>
    <w:rsid w:val="00A40CA0"/>
    <w:rsid w:val="00A47F05"/>
    <w:rsid w:val="00A704C9"/>
    <w:rsid w:val="00AA6706"/>
    <w:rsid w:val="00B2600B"/>
    <w:rsid w:val="00B272DA"/>
    <w:rsid w:val="00B54CEC"/>
    <w:rsid w:val="00C9178B"/>
    <w:rsid w:val="00D00A15"/>
    <w:rsid w:val="00D06321"/>
    <w:rsid w:val="00D26FAC"/>
    <w:rsid w:val="00D757C8"/>
    <w:rsid w:val="00DB3CF9"/>
    <w:rsid w:val="00DE0EC6"/>
    <w:rsid w:val="00E23189"/>
    <w:rsid w:val="00F345DD"/>
    <w:rsid w:val="00F46837"/>
    <w:rsid w:val="00F75D25"/>
    <w:rsid w:val="00FD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8834"/>
  <w15:docId w15:val="{80272807-F93E-4E83-AAC9-D71B612A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A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1A8"/>
    <w:rPr>
      <w:color w:val="0000FF" w:themeColor="hyperlink"/>
      <w:u w:val="single"/>
    </w:rPr>
  </w:style>
  <w:style w:type="paragraph" w:styleId="ListParagraph">
    <w:name w:val="List Paragraph"/>
    <w:basedOn w:val="Normal"/>
    <w:uiPriority w:val="34"/>
    <w:qFormat/>
    <w:rsid w:val="005251A8"/>
    <w:pPr>
      <w:ind w:left="720"/>
      <w:contextualSpacing/>
    </w:pPr>
  </w:style>
  <w:style w:type="paragraph" w:styleId="NormalWeb">
    <w:name w:val="Normal (Web)"/>
    <w:basedOn w:val="Normal"/>
    <w:uiPriority w:val="99"/>
    <w:semiHidden/>
    <w:unhideWhenUsed/>
    <w:rsid w:val="00F75D25"/>
    <w:pPr>
      <w:spacing w:after="0" w:line="240" w:lineRule="auto"/>
    </w:pPr>
    <w:rPr>
      <w:rFonts w:ascii="Calibri" w:hAnsi="Calibri" w:cs="Calibri"/>
      <w:lang w:eastAsia="en-GB"/>
    </w:rPr>
  </w:style>
  <w:style w:type="paragraph" w:styleId="NoSpacing">
    <w:name w:val="No Spacing"/>
    <w:uiPriority w:val="1"/>
    <w:qFormat/>
    <w:rsid w:val="00F75D25"/>
    <w:pPr>
      <w:spacing w:after="0" w:line="240" w:lineRule="auto"/>
    </w:pPr>
  </w:style>
  <w:style w:type="paragraph" w:customStyle="1" w:styleId="xmsonormal">
    <w:name w:val="x_msonormal"/>
    <w:basedOn w:val="Normal"/>
    <w:uiPriority w:val="99"/>
    <w:semiHidden/>
    <w:rsid w:val="00906FA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6705">
      <w:bodyDiv w:val="1"/>
      <w:marLeft w:val="0"/>
      <w:marRight w:val="0"/>
      <w:marTop w:val="0"/>
      <w:marBottom w:val="0"/>
      <w:divBdr>
        <w:top w:val="none" w:sz="0" w:space="0" w:color="auto"/>
        <w:left w:val="none" w:sz="0" w:space="0" w:color="auto"/>
        <w:bottom w:val="none" w:sz="0" w:space="0" w:color="auto"/>
        <w:right w:val="none" w:sz="0" w:space="0" w:color="auto"/>
      </w:divBdr>
    </w:div>
    <w:div w:id="721179197">
      <w:bodyDiv w:val="1"/>
      <w:marLeft w:val="0"/>
      <w:marRight w:val="0"/>
      <w:marTop w:val="0"/>
      <w:marBottom w:val="0"/>
      <w:divBdr>
        <w:top w:val="none" w:sz="0" w:space="0" w:color="auto"/>
        <w:left w:val="none" w:sz="0" w:space="0" w:color="auto"/>
        <w:bottom w:val="none" w:sz="0" w:space="0" w:color="auto"/>
        <w:right w:val="none" w:sz="0" w:space="0" w:color="auto"/>
      </w:divBdr>
    </w:div>
    <w:div w:id="834032799">
      <w:bodyDiv w:val="1"/>
      <w:marLeft w:val="0"/>
      <w:marRight w:val="0"/>
      <w:marTop w:val="0"/>
      <w:marBottom w:val="0"/>
      <w:divBdr>
        <w:top w:val="none" w:sz="0" w:space="0" w:color="auto"/>
        <w:left w:val="none" w:sz="0" w:space="0" w:color="auto"/>
        <w:bottom w:val="none" w:sz="0" w:space="0" w:color="auto"/>
        <w:right w:val="none" w:sz="0" w:space="0" w:color="auto"/>
      </w:divBdr>
    </w:div>
    <w:div w:id="1531338848">
      <w:bodyDiv w:val="1"/>
      <w:marLeft w:val="0"/>
      <w:marRight w:val="0"/>
      <w:marTop w:val="0"/>
      <w:marBottom w:val="0"/>
      <w:divBdr>
        <w:top w:val="none" w:sz="0" w:space="0" w:color="auto"/>
        <w:left w:val="none" w:sz="0" w:space="0" w:color="auto"/>
        <w:bottom w:val="none" w:sz="0" w:space="0" w:color="auto"/>
        <w:right w:val="none" w:sz="0" w:space="0" w:color="auto"/>
      </w:divBdr>
    </w:div>
    <w:div w:id="20902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museumcurator@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cp:lastPrinted>2018-07-10T14:07:00Z</cp:lastPrinted>
  <dcterms:created xsi:type="dcterms:W3CDTF">2019-07-26T16:16:00Z</dcterms:created>
  <dcterms:modified xsi:type="dcterms:W3CDTF">2019-07-26T16:21:00Z</dcterms:modified>
</cp:coreProperties>
</file>